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20" w:rsidRPr="0074450C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Calibri"/>
          <w:i/>
          <w:color w:val="000000"/>
          <w:sz w:val="28"/>
          <w:szCs w:val="24"/>
          <w:lang w:eastAsia="ru-RU"/>
        </w:rPr>
      </w:pPr>
      <w:r w:rsidRPr="0074450C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Для закрепления запоминания можно использовать и другие приемы: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Comic Sans MS" w:eastAsia="Times New Roman" w:hAnsi="Comic Sans MS" w:cs="Calibri"/>
          <w:b/>
          <w:bCs/>
          <w:color w:val="111111"/>
          <w:sz w:val="24"/>
          <w:szCs w:val="24"/>
          <w:lang w:eastAsia="ru-RU"/>
        </w:rPr>
        <w:t>«Оживление»</w:t>
      </w:r>
      <w:r w:rsidRPr="00A57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 дети берут по одному символу и выстраиваются в цепочку, когда цепочка выстроена, по очереди называют свое слово.</w:t>
      </w:r>
    </w:p>
    <w:p w:rsidR="00A57020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7020">
        <w:rPr>
          <w:rFonts w:ascii="Comic Sans MS" w:eastAsia="Times New Roman" w:hAnsi="Comic Sans MS" w:cs="Calibri"/>
          <w:b/>
          <w:bCs/>
          <w:color w:val="111111"/>
          <w:sz w:val="24"/>
          <w:szCs w:val="24"/>
          <w:lang w:eastAsia="ru-RU"/>
        </w:rPr>
        <w:t>«</w:t>
      </w:r>
      <w:r w:rsidR="0097213F" w:rsidRPr="00A57020">
        <w:rPr>
          <w:rFonts w:ascii="Comic Sans MS" w:eastAsia="Times New Roman" w:hAnsi="Comic Sans MS" w:cs="Calibri"/>
          <w:b/>
          <w:bCs/>
          <w:color w:val="111111"/>
          <w:sz w:val="24"/>
          <w:szCs w:val="24"/>
          <w:lang w:eastAsia="ru-RU"/>
        </w:rPr>
        <w:t>Коллаж»</w:t>
      </w:r>
      <w:r w:rsidR="0097213F" w:rsidRPr="00A57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A570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 бумаги с нарисованными в беспорядке символами по данному тексту; дети называют, повторяют его, связывая символы между собой.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приём – </w:t>
      </w:r>
      <w:r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t>игра с мячом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повторения (строку говорит взрослый, вторую – ребенок);</w:t>
      </w:r>
    </w:p>
    <w:p w:rsidR="00A57020" w:rsidRPr="00A57020" w:rsidRDefault="00A57020" w:rsidP="0097213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t> «Снежный ком»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в этом приёме происходит запоминание стихотворения путём постепенного увеличения количества строк при их повторении. Например, прочтите первую строчку несколько раз, для того, чтобы её хорошо запомнить. Затем произносится первая строчка и к ней добавляется вторая. Обе строки вновь повторяются несколько раз, затем добавляется третья строчка и так далее.</w:t>
      </w:r>
    </w:p>
    <w:p w:rsidR="00A57020" w:rsidRPr="00A57020" w:rsidRDefault="00A57020" w:rsidP="0097213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t xml:space="preserve">«Чтение с различным </w:t>
      </w:r>
      <w:r w:rsidR="0097213F"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t>настроением»</w:t>
      </w:r>
      <w:r w:rsidR="0097213F" w:rsidRPr="00A57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7213F"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прием способствует не только запоминанию наизусть, но и помогает осваивать выразительные средства языка, дает возможность более ярко передать соответствующее настроение. Вспомогательным средством служат картинки из серии «Настроение».</w:t>
      </w:r>
    </w:p>
    <w:p w:rsidR="000215AF" w:rsidRDefault="000215AF" w:rsidP="0097213F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</w:pPr>
    </w:p>
    <w:p w:rsidR="0074450C" w:rsidRDefault="0074450C" w:rsidP="0097213F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</w:pPr>
    </w:p>
    <w:p w:rsidR="00A57020" w:rsidRPr="00A57020" w:rsidRDefault="00A57020" w:rsidP="0097213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t xml:space="preserve">«Чтение стихов-диалогов по </w:t>
      </w:r>
      <w:r w:rsidR="0097213F"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t>ролям»</w:t>
      </w:r>
      <w:r w:rsidR="0097213F" w:rsidRPr="00A57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7213F"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прием позволяет не только запоминать текст, но и помогает развивать артистические способности детей.</w:t>
      </w:r>
    </w:p>
    <w:p w:rsidR="00A57020" w:rsidRDefault="00A57020" w:rsidP="0097213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57020" w:rsidRPr="00A57020" w:rsidRDefault="00A57020" w:rsidP="0097213F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Двигательный метод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этот способ, взрослый сначала выразительно читает весь текст, а затем предлагает его разыграть, изобразить в движении. Движения к тексту может придумать сам взрослый, или предложить придумать движения совместно с детьми. При этом сопровождать можно не только содержание строки, но и каждое слово в ней.    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способ заучивания и воспроизведения стихотворных произведений вызывает у детей живой интерес, повышает эмоциональный тонус, эффективность запоминания, способствует развитию </w:t>
      </w:r>
      <w:r w:rsidRPr="00A57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произвольного внимания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крупной и мелкой моторики, координации движений, воображения, образности мышления; снимает у детей зажатость, неуверенность. Основной принцип данного способа в том, что ребенку, особенно ребенку-</w:t>
      </w:r>
      <w:proofErr w:type="spellStart"/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кинестетику</w:t>
      </w:r>
      <w:proofErr w:type="spellEnd"/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даем необходимую для запоминания опору – подкрепляем запоминание движениями.</w:t>
      </w:r>
    </w:p>
    <w:p w:rsidR="007909E6" w:rsidRDefault="007909E6" w:rsidP="00EB3227">
      <w:pPr>
        <w:spacing w:after="0" w:line="240" w:lineRule="auto"/>
        <w:rPr>
          <w:rFonts w:ascii="Segoe Script" w:hAnsi="Segoe Script" w:cs="Times New Roman"/>
          <w:i/>
          <w:sz w:val="28"/>
          <w:szCs w:val="28"/>
        </w:rPr>
      </w:pPr>
    </w:p>
    <w:p w:rsidR="00EB3227" w:rsidRPr="00EB3227" w:rsidRDefault="00EB3227" w:rsidP="00EB3227">
      <w:pPr>
        <w:spacing w:after="0" w:line="240" w:lineRule="auto"/>
        <w:ind w:firstLine="2127"/>
        <w:jc w:val="right"/>
        <w:rPr>
          <w:rFonts w:ascii="Segoe Script" w:hAnsi="Segoe Script" w:cs="Times New Roman"/>
          <w:i/>
          <w:sz w:val="24"/>
          <w:szCs w:val="28"/>
        </w:rPr>
      </w:pPr>
      <w:r w:rsidRPr="00EB3227">
        <w:rPr>
          <w:rFonts w:ascii="Segoe Script" w:hAnsi="Segoe Script" w:cs="Times New Roman"/>
          <w:i/>
          <w:sz w:val="24"/>
          <w:szCs w:val="28"/>
        </w:rPr>
        <w:t xml:space="preserve">С уважением учитель-логопед </w:t>
      </w:r>
    </w:p>
    <w:p w:rsidR="00EB3227" w:rsidRPr="00EB3227" w:rsidRDefault="00EB3227" w:rsidP="00EB3227">
      <w:pPr>
        <w:spacing w:after="0" w:line="240" w:lineRule="auto"/>
        <w:jc w:val="right"/>
        <w:rPr>
          <w:rFonts w:ascii="Segoe Script" w:hAnsi="Segoe Script" w:cs="Times New Roman"/>
          <w:i/>
          <w:sz w:val="24"/>
          <w:szCs w:val="28"/>
        </w:rPr>
      </w:pPr>
      <w:r w:rsidRPr="00EB3227">
        <w:rPr>
          <w:rFonts w:ascii="Segoe Script" w:hAnsi="Segoe Script" w:cs="Times New Roman"/>
          <w:i/>
          <w:sz w:val="24"/>
          <w:szCs w:val="28"/>
        </w:rPr>
        <w:t>Ульянова Татьяна Петровна.</w:t>
      </w:r>
    </w:p>
    <w:p w:rsidR="0061760C" w:rsidRDefault="0061760C" w:rsidP="005024D9">
      <w:pPr>
        <w:pStyle w:val="a4"/>
        <w:jc w:val="center"/>
        <w:rPr>
          <w:rFonts w:ascii="Segoe Script" w:hAnsi="Segoe Script" w:cs="Times New Roman"/>
          <w:b/>
          <w:sz w:val="32"/>
          <w:szCs w:val="28"/>
        </w:rPr>
      </w:pPr>
    </w:p>
    <w:p w:rsidR="005024D9" w:rsidRPr="009425B2" w:rsidRDefault="005024D9" w:rsidP="005024D9">
      <w:pPr>
        <w:pStyle w:val="a4"/>
        <w:jc w:val="center"/>
        <w:rPr>
          <w:rFonts w:ascii="Segoe Script" w:hAnsi="Segoe Script" w:cs="Times New Roman"/>
          <w:b/>
          <w:sz w:val="32"/>
          <w:szCs w:val="28"/>
        </w:rPr>
      </w:pPr>
      <w:proofErr w:type="spellStart"/>
      <w:r w:rsidRPr="009425B2">
        <w:rPr>
          <w:rFonts w:ascii="Segoe Script" w:hAnsi="Segoe Script" w:cs="Times New Roman"/>
          <w:b/>
          <w:sz w:val="32"/>
          <w:szCs w:val="28"/>
        </w:rPr>
        <w:t>Логопункт</w:t>
      </w:r>
      <w:proofErr w:type="spellEnd"/>
    </w:p>
    <w:p w:rsidR="005024D9" w:rsidRPr="009425B2" w:rsidRDefault="005024D9" w:rsidP="005024D9">
      <w:pPr>
        <w:pStyle w:val="a4"/>
        <w:jc w:val="center"/>
        <w:rPr>
          <w:rFonts w:ascii="Segoe Script" w:hAnsi="Segoe Script" w:cs="Times New Roman"/>
          <w:b/>
          <w:sz w:val="32"/>
          <w:szCs w:val="28"/>
        </w:rPr>
      </w:pPr>
      <w:r w:rsidRPr="009425B2">
        <w:rPr>
          <w:rFonts w:ascii="Segoe Script" w:hAnsi="Segoe Script" w:cs="Times New Roman"/>
          <w:b/>
          <w:sz w:val="32"/>
          <w:szCs w:val="28"/>
        </w:rPr>
        <w:t xml:space="preserve">ГБОУ СОШ № </w:t>
      </w:r>
      <w:r>
        <w:rPr>
          <w:rFonts w:ascii="Segoe Script" w:hAnsi="Segoe Script" w:cs="Times New Roman"/>
          <w:b/>
          <w:sz w:val="32"/>
          <w:szCs w:val="28"/>
        </w:rPr>
        <w:t>87</w:t>
      </w:r>
    </w:p>
    <w:p w:rsidR="005024D9" w:rsidRPr="009425B2" w:rsidRDefault="005024D9" w:rsidP="005024D9">
      <w:pPr>
        <w:pStyle w:val="a4"/>
        <w:jc w:val="center"/>
        <w:rPr>
          <w:rFonts w:ascii="Segoe Script" w:hAnsi="Segoe Script" w:cs="Times New Roman"/>
          <w:b/>
          <w:sz w:val="32"/>
          <w:szCs w:val="28"/>
        </w:rPr>
      </w:pPr>
      <w:r w:rsidRPr="009425B2">
        <w:rPr>
          <w:rFonts w:ascii="Segoe Script" w:hAnsi="Segoe Script" w:cs="Times New Roman"/>
          <w:b/>
          <w:sz w:val="32"/>
          <w:szCs w:val="28"/>
        </w:rPr>
        <w:t>________________________________</w:t>
      </w: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Pr="009425B2" w:rsidRDefault="005024D9" w:rsidP="005024D9">
      <w:pPr>
        <w:pStyle w:val="a4"/>
        <w:jc w:val="center"/>
        <w:rPr>
          <w:rFonts w:ascii="Segoe Script" w:hAnsi="Segoe Script" w:cs="Times New Roman"/>
          <w:b/>
          <w:i/>
          <w:sz w:val="44"/>
          <w:szCs w:val="36"/>
        </w:rPr>
      </w:pPr>
      <w:r w:rsidRPr="009425B2">
        <w:rPr>
          <w:rFonts w:ascii="Segoe Script" w:hAnsi="Segoe Script" w:cs="Times New Roman"/>
          <w:b/>
          <w:i/>
          <w:sz w:val="44"/>
          <w:szCs w:val="36"/>
        </w:rPr>
        <w:t>За советом</w:t>
      </w:r>
    </w:p>
    <w:p w:rsidR="005024D9" w:rsidRPr="009425B2" w:rsidRDefault="005024D9" w:rsidP="005024D9">
      <w:pPr>
        <w:pStyle w:val="a4"/>
        <w:jc w:val="center"/>
        <w:rPr>
          <w:rFonts w:ascii="Segoe Script" w:hAnsi="Segoe Script" w:cs="Times New Roman"/>
          <w:b/>
          <w:i/>
          <w:sz w:val="44"/>
          <w:szCs w:val="36"/>
        </w:rPr>
      </w:pPr>
      <w:r w:rsidRPr="009425B2">
        <w:rPr>
          <w:rFonts w:ascii="Segoe Script" w:hAnsi="Segoe Script" w:cs="Times New Roman"/>
          <w:b/>
          <w:i/>
          <w:sz w:val="44"/>
          <w:szCs w:val="36"/>
        </w:rPr>
        <w:t>к логопеду</w:t>
      </w:r>
    </w:p>
    <w:p w:rsidR="005024D9" w:rsidRPr="00F160F4" w:rsidRDefault="005024D9" w:rsidP="005024D9">
      <w:pPr>
        <w:pStyle w:val="a4"/>
        <w:rPr>
          <w:rFonts w:ascii="Century Schoolbook" w:hAnsi="Century Schoolbook" w:cs="Times New Roman"/>
          <w:b/>
          <w:i/>
          <w:sz w:val="36"/>
          <w:szCs w:val="36"/>
        </w:rPr>
      </w:pPr>
      <w:r w:rsidRPr="00F160F4">
        <w:rPr>
          <w:rFonts w:ascii="Century Schoolbook" w:hAnsi="Century Schoolbook" w:cs="Times New Roman"/>
          <w:b/>
          <w:i/>
          <w:sz w:val="36"/>
          <w:szCs w:val="36"/>
        </w:rPr>
        <w:t xml:space="preserve"> </w:t>
      </w:r>
      <w:r>
        <w:rPr>
          <w:rFonts w:ascii="Century Schoolbook" w:hAnsi="Century Schoolbook" w:cs="Times New Roman"/>
          <w:b/>
          <w:i/>
          <w:sz w:val="36"/>
          <w:szCs w:val="36"/>
        </w:rPr>
        <w:t xml:space="preserve">               </w:t>
      </w: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6075ED" wp14:editId="4298F03F">
            <wp:simplePos x="0" y="0"/>
            <wp:positionH relativeFrom="column">
              <wp:posOffset>1016000</wp:posOffset>
            </wp:positionH>
            <wp:positionV relativeFrom="paragraph">
              <wp:posOffset>45720</wp:posOffset>
            </wp:positionV>
            <wp:extent cx="1219200" cy="1662430"/>
            <wp:effectExtent l="19050" t="0" r="0" b="0"/>
            <wp:wrapNone/>
            <wp:docPr id="1" name="Рисунок 4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4D9" w:rsidRDefault="005024D9" w:rsidP="00502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159" w:rsidRDefault="00A57020" w:rsidP="0050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i/>
          <w:color w:val="333333"/>
          <w:sz w:val="52"/>
          <w:szCs w:val="32"/>
        </w:rPr>
      </w:pPr>
      <w:r w:rsidRPr="001F2159">
        <w:rPr>
          <w:rFonts w:ascii="Segoe Script" w:hAnsi="Segoe Script"/>
          <w:b/>
          <w:i/>
          <w:color w:val="333333"/>
          <w:sz w:val="52"/>
          <w:szCs w:val="32"/>
        </w:rPr>
        <w:t xml:space="preserve">Приёмы </w:t>
      </w:r>
    </w:p>
    <w:p w:rsidR="00A57020" w:rsidRDefault="00A57020" w:rsidP="005024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i/>
          <w:color w:val="333333"/>
          <w:sz w:val="32"/>
          <w:szCs w:val="32"/>
        </w:rPr>
      </w:pPr>
      <w:r w:rsidRPr="001F2159">
        <w:rPr>
          <w:rFonts w:ascii="Segoe Script" w:hAnsi="Segoe Script"/>
          <w:b/>
          <w:i/>
          <w:color w:val="333333"/>
          <w:sz w:val="52"/>
          <w:szCs w:val="32"/>
        </w:rPr>
        <w:t>запоминан</w:t>
      </w:r>
      <w:bookmarkStart w:id="0" w:name="_GoBack"/>
      <w:bookmarkEnd w:id="0"/>
      <w:r w:rsidRPr="001F2159">
        <w:rPr>
          <w:rFonts w:ascii="Segoe Script" w:hAnsi="Segoe Script"/>
          <w:b/>
          <w:i/>
          <w:color w:val="333333"/>
          <w:sz w:val="52"/>
          <w:szCs w:val="32"/>
        </w:rPr>
        <w:t>ия</w:t>
      </w:r>
      <w:r>
        <w:rPr>
          <w:rFonts w:ascii="Segoe Script" w:hAnsi="Segoe Script"/>
          <w:b/>
          <w:i/>
          <w:color w:val="333333"/>
          <w:sz w:val="32"/>
          <w:szCs w:val="32"/>
        </w:rPr>
        <w:br w:type="page"/>
      </w:r>
    </w:p>
    <w:p w:rsidR="00A57020" w:rsidRPr="00A57020" w:rsidRDefault="00A57020" w:rsidP="000215AF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ru-RU"/>
        </w:rPr>
        <w:lastRenderedPageBreak/>
        <w:t>Мнемотехника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(«мнемоника» в переводе с греческого – «искусство запоминания») - это совокупность правил и приёмов, облегчающих процесс запоминания информации и увеличивающих объём памяти путём образования искусственных ассоциаций.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графическое или частично графическое изображение персонажей стихотворения, явлений природы, некоторых действий путем выделения главных смысловых звеньев сюжета.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условных обозначений могут выступать символы разнообразного характера: предметные рисунки, символические изображения предметов (силуэты, контуры, пиктограммы), геометрические фигуры, условные обозначения, цифры, слова или первые буквы слов и т.д. </w:t>
      </w:r>
    </w:p>
    <w:p w:rsidR="000215AF" w:rsidRDefault="000215AF" w:rsidP="0097213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20" w:rsidRPr="0074450C" w:rsidRDefault="00A57020" w:rsidP="0097213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74450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Существует несколько форм работы с </w:t>
      </w:r>
      <w:proofErr w:type="spellStart"/>
      <w:r w:rsidRPr="0074450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мнемотаблицами</w:t>
      </w:r>
      <w:proofErr w:type="spellEnd"/>
      <w:r w:rsidRPr="0074450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:</w:t>
      </w:r>
    </w:p>
    <w:p w:rsidR="000215AF" w:rsidRDefault="000215AF" w:rsidP="0097213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20" w:rsidRDefault="00A57020" w:rsidP="0074450C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A57020">
        <w:rPr>
          <w:color w:val="000000"/>
        </w:rPr>
        <w:t>Сначала выразительно и эмоционально педагог читает текст стихотворения, что важно для получения целостного впечатления и понимания произведения. Затем проводится беседа об услышанном и задаются вопросы. Демонстрируются картинно-графические схемы и параллельно воспроизводится текст стихотворения. Текст воспроизводится еще раз, затем дети вслед за педагогом воспроизводят текст, опираясь на схему.</w:t>
      </w:r>
    </w:p>
    <w:p w:rsidR="00A57020" w:rsidRDefault="00A57020" w:rsidP="0074450C">
      <w:pPr>
        <w:pStyle w:val="a6"/>
        <w:shd w:val="clear" w:color="auto" w:fill="FFFFFF"/>
        <w:spacing w:line="276" w:lineRule="auto"/>
        <w:ind w:left="0"/>
        <w:jc w:val="both"/>
        <w:rPr>
          <w:color w:val="000000"/>
        </w:rPr>
      </w:pPr>
    </w:p>
    <w:p w:rsidR="00A57020" w:rsidRDefault="00A57020" w:rsidP="0074450C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A57020">
        <w:rPr>
          <w:color w:val="000000"/>
        </w:rPr>
        <w:t>Отличается тем, что сначала детям демонстрируется схема и дается время её рассмотреть. Проводится беседа, о чем может быть стихотворение. Затем педагог выразительно воспроизводит стихотворение, а потом осуществляется заучивание.</w:t>
      </w:r>
    </w:p>
    <w:p w:rsidR="00A57020" w:rsidRPr="00A57020" w:rsidRDefault="00A57020" w:rsidP="0074450C">
      <w:pPr>
        <w:pStyle w:val="a6"/>
        <w:ind w:left="360"/>
        <w:jc w:val="both"/>
        <w:rPr>
          <w:color w:val="000000"/>
        </w:rPr>
      </w:pPr>
    </w:p>
    <w:p w:rsidR="00A57020" w:rsidRDefault="00A57020" w:rsidP="0074450C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A57020">
        <w:rPr>
          <w:color w:val="000000"/>
        </w:rPr>
        <w:t>Детям предлагаются картинки в произвольном порядке. Педагог выразительно читает стихотворение, и просит собрать картинки последовательно. Для этого, иногда, стихотворение приходится читать несколько раз. Затем проводится беседа по содержанию и заучивание стихотворения.</w:t>
      </w:r>
    </w:p>
    <w:p w:rsidR="00A57020" w:rsidRPr="00A57020" w:rsidRDefault="00A57020" w:rsidP="0074450C">
      <w:pPr>
        <w:pStyle w:val="a6"/>
        <w:ind w:left="360"/>
        <w:jc w:val="both"/>
        <w:rPr>
          <w:color w:val="000000"/>
        </w:rPr>
      </w:pPr>
    </w:p>
    <w:p w:rsidR="00A57020" w:rsidRPr="00A57020" w:rsidRDefault="00A57020" w:rsidP="0074450C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A57020">
        <w:rPr>
          <w:color w:val="000000"/>
        </w:rPr>
        <w:t>Педагог знакомит детей с текстом стихотворения. Затем во время воспроизведения стихотворения педагогом дети зарисовывают элементы картинно-графической схемы. Заучивание стихотворения осуществляется по самостоятельно составленной детьми схеме.</w:t>
      </w:r>
    </w:p>
    <w:p w:rsidR="00A57020" w:rsidRDefault="00A57020" w:rsidP="007445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20" w:rsidRPr="0074450C" w:rsidRDefault="00A57020" w:rsidP="0074450C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74450C">
        <w:rPr>
          <w:color w:val="000000"/>
        </w:rPr>
        <w:t>Наглядность: чистый лист бумаги, расчерченный по количеству строк и количеству слов в строке.</w:t>
      </w:r>
    </w:p>
    <w:p w:rsidR="00A57020" w:rsidRDefault="00A57020" w:rsidP="0097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020" w:rsidRDefault="00A57020" w:rsidP="000215A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для </w:t>
      </w:r>
      <w:proofErr w:type="spellStart"/>
      <w:r w:rsidRPr="00A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схематизирования</w:t>
      </w:r>
      <w:proofErr w:type="spellEnd"/>
    </w:p>
    <w:tbl>
      <w:tblPr>
        <w:tblW w:w="413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034"/>
        <w:gridCol w:w="1033"/>
        <w:gridCol w:w="1034"/>
      </w:tblGrid>
      <w:tr w:rsidR="00A57020" w:rsidRPr="00A57020" w:rsidTr="0074450C">
        <w:trPr>
          <w:trHeight w:val="287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20" w:rsidRPr="00A57020" w:rsidTr="0074450C">
        <w:trPr>
          <w:trHeight w:val="287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20" w:rsidRPr="00A57020" w:rsidTr="0074450C">
        <w:trPr>
          <w:trHeight w:val="287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20" w:rsidRPr="00A57020" w:rsidTr="0074450C">
        <w:trPr>
          <w:trHeight w:val="287"/>
          <w:jc w:val="center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7020" w:rsidRPr="00A57020" w:rsidRDefault="00A57020" w:rsidP="00972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020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20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пособии Е. И. Измайловой – по развитию мышления и речи старших дошкольников</w:t>
      </w:r>
      <w:r w:rsidRPr="00A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7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«Учимся думать и запоминать»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 следующий алгоритм схематизации текста </w:t>
      </w:r>
      <w:r w:rsidRPr="00A57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(кодировка)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7020" w:rsidRPr="00A57020" w:rsidRDefault="00A57020" w:rsidP="0097213F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Прочесть текст стихотворения</w:t>
      </w:r>
      <w:r w:rsidRPr="00A5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полностью.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Найти в тексте непонятные детям слова - объяснить значение слов.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Выделить первое предложение, повторить.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4.Напомнить правила: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каждое слово кодируется в отдельной клеточке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слова не должна быть детально прорисована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после кодировки в конце строки остаются незаполненные клетки – они просто зачеркиваются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Закодировать первую строку.</w:t>
      </w:r>
    </w:p>
    <w:p w:rsidR="00A57020" w:rsidRPr="00A57020" w:rsidRDefault="00A57020" w:rsidP="007445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Повторить первую строку по сделанным схемам.</w:t>
      </w:r>
    </w:p>
    <w:p w:rsidR="00A57020" w:rsidRDefault="00A57020" w:rsidP="00744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Аналогично работать с последующими строками. </w:t>
      </w:r>
    </w:p>
    <w:p w:rsidR="005024D9" w:rsidRDefault="00A57020" w:rsidP="00744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Читаем текст полностью с опорой на схему хором, затем одним ребёнком по желанию.</w:t>
      </w:r>
    </w:p>
    <w:p w:rsidR="0097213F" w:rsidRDefault="0097213F" w:rsidP="009721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213F" w:rsidSect="00A57020">
      <w:pgSz w:w="16838" w:h="11906" w:orient="landscape"/>
      <w:pgMar w:top="568" w:right="395" w:bottom="426" w:left="709" w:header="708" w:footer="708" w:gutter="0"/>
      <w:cols w:num="3"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1D1"/>
    <w:multiLevelType w:val="hybridMultilevel"/>
    <w:tmpl w:val="935CA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C4C4F"/>
    <w:multiLevelType w:val="hybridMultilevel"/>
    <w:tmpl w:val="5E8C9CFC"/>
    <w:lvl w:ilvl="0" w:tplc="F5DE0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FA3B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A45A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7659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A5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FAE5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904B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287C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603C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08729FB"/>
    <w:multiLevelType w:val="hybridMultilevel"/>
    <w:tmpl w:val="CDB8B9FA"/>
    <w:lvl w:ilvl="0" w:tplc="15FA57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5C3F"/>
    <w:multiLevelType w:val="hybridMultilevel"/>
    <w:tmpl w:val="30C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3960"/>
    <w:multiLevelType w:val="multilevel"/>
    <w:tmpl w:val="B67E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A080B"/>
    <w:multiLevelType w:val="hybridMultilevel"/>
    <w:tmpl w:val="69F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8"/>
    <w:rsid w:val="000215AF"/>
    <w:rsid w:val="00052538"/>
    <w:rsid w:val="001F2159"/>
    <w:rsid w:val="00253F84"/>
    <w:rsid w:val="00262442"/>
    <w:rsid w:val="002771E8"/>
    <w:rsid w:val="005024D9"/>
    <w:rsid w:val="00584683"/>
    <w:rsid w:val="005E2B1E"/>
    <w:rsid w:val="0061760C"/>
    <w:rsid w:val="0074450C"/>
    <w:rsid w:val="00755E2C"/>
    <w:rsid w:val="007909E6"/>
    <w:rsid w:val="007C3ADA"/>
    <w:rsid w:val="00834A8D"/>
    <w:rsid w:val="00901BC2"/>
    <w:rsid w:val="0097213F"/>
    <w:rsid w:val="00A32B62"/>
    <w:rsid w:val="00A57020"/>
    <w:rsid w:val="00B67B71"/>
    <w:rsid w:val="00D679BB"/>
    <w:rsid w:val="00DF0F36"/>
    <w:rsid w:val="00E00DFE"/>
    <w:rsid w:val="00E16618"/>
    <w:rsid w:val="00EB3227"/>
    <w:rsid w:val="00F1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26C8"/>
  <w15:chartTrackingRefBased/>
  <w15:docId w15:val="{BFD7D665-C2E5-4E78-B740-7586FBD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7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D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525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01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A5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7020"/>
  </w:style>
  <w:style w:type="character" w:customStyle="1" w:styleId="c2">
    <w:name w:val="c2"/>
    <w:basedOn w:val="a0"/>
    <w:rsid w:val="00A57020"/>
  </w:style>
  <w:style w:type="paragraph" w:customStyle="1" w:styleId="c4">
    <w:name w:val="c4"/>
    <w:basedOn w:val="a"/>
    <w:rsid w:val="00A5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7020"/>
  </w:style>
  <w:style w:type="character" w:customStyle="1" w:styleId="c20">
    <w:name w:val="c20"/>
    <w:basedOn w:val="a0"/>
    <w:rsid w:val="00A57020"/>
  </w:style>
  <w:style w:type="paragraph" w:customStyle="1" w:styleId="c26">
    <w:name w:val="c26"/>
    <w:basedOn w:val="a"/>
    <w:rsid w:val="00A5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7020"/>
  </w:style>
  <w:style w:type="character" w:customStyle="1" w:styleId="c39">
    <w:name w:val="c39"/>
    <w:basedOn w:val="a0"/>
    <w:rsid w:val="00A57020"/>
  </w:style>
  <w:style w:type="paragraph" w:customStyle="1" w:styleId="c28">
    <w:name w:val="c28"/>
    <w:basedOn w:val="a"/>
    <w:rsid w:val="00A5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7020"/>
  </w:style>
  <w:style w:type="character" w:customStyle="1" w:styleId="c34">
    <w:name w:val="c34"/>
    <w:basedOn w:val="a0"/>
    <w:rsid w:val="00A57020"/>
  </w:style>
  <w:style w:type="character" w:customStyle="1" w:styleId="c10">
    <w:name w:val="c10"/>
    <w:basedOn w:val="a0"/>
    <w:rsid w:val="00A57020"/>
  </w:style>
  <w:style w:type="paragraph" w:customStyle="1" w:styleId="c29">
    <w:name w:val="c29"/>
    <w:basedOn w:val="a"/>
    <w:rsid w:val="00A5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7020"/>
  </w:style>
  <w:style w:type="character" w:customStyle="1" w:styleId="c40">
    <w:name w:val="c40"/>
    <w:basedOn w:val="a0"/>
    <w:rsid w:val="00A57020"/>
  </w:style>
  <w:style w:type="character" w:customStyle="1" w:styleId="c36">
    <w:name w:val="c36"/>
    <w:basedOn w:val="a0"/>
    <w:rsid w:val="00A57020"/>
  </w:style>
  <w:style w:type="character" w:customStyle="1" w:styleId="c25">
    <w:name w:val="c25"/>
    <w:basedOn w:val="a0"/>
    <w:rsid w:val="00A57020"/>
  </w:style>
  <w:style w:type="paragraph" w:styleId="a7">
    <w:name w:val="Balloon Text"/>
    <w:basedOn w:val="a"/>
    <w:link w:val="a8"/>
    <w:uiPriority w:val="99"/>
    <w:semiHidden/>
    <w:unhideWhenUsed/>
    <w:rsid w:val="00D6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Ульянова</dc:creator>
  <cp:keywords/>
  <dc:description/>
  <cp:lastModifiedBy>Татьяна Ульянова</cp:lastModifiedBy>
  <cp:revision>15</cp:revision>
  <cp:lastPrinted>2024-05-21T09:19:00Z</cp:lastPrinted>
  <dcterms:created xsi:type="dcterms:W3CDTF">2022-05-05T10:29:00Z</dcterms:created>
  <dcterms:modified xsi:type="dcterms:W3CDTF">2024-05-21T09:33:00Z</dcterms:modified>
</cp:coreProperties>
</file>